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B92" w14:textId="459BEABF" w:rsidR="00094795" w:rsidRPr="00336BCF" w:rsidRDefault="00336BCF" w:rsidP="00336BCF">
      <w:pPr>
        <w:rPr>
          <w:rFonts w:asciiTheme="minorHAnsi" w:hAnsiTheme="minorHAnsi" w:cstheme="minorHAnsi"/>
          <w:sz w:val="40"/>
          <w:szCs w:val="40"/>
        </w:rPr>
      </w:pPr>
      <w:r w:rsidRPr="00336BC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A5E5BA" wp14:editId="4D4362A3">
            <wp:simplePos x="0" y="0"/>
            <wp:positionH relativeFrom="column">
              <wp:posOffset>6569710</wp:posOffset>
            </wp:positionH>
            <wp:positionV relativeFrom="paragraph">
              <wp:posOffset>0</wp:posOffset>
            </wp:positionV>
            <wp:extent cx="2573655" cy="664845"/>
            <wp:effectExtent l="0" t="0" r="4445" b="0"/>
            <wp:wrapTight wrapText="bothSides">
              <wp:wrapPolygon edited="0">
                <wp:start x="0" y="0"/>
                <wp:lineTo x="0" y="21043"/>
                <wp:lineTo x="21531" y="21043"/>
                <wp:lineTo x="21531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23" w:rsidRPr="00336BCF">
        <w:rPr>
          <w:rFonts w:asciiTheme="minorHAnsi" w:hAnsiTheme="minorHAnsi" w:cstheme="minorHAnsi"/>
          <w:sz w:val="40"/>
          <w:szCs w:val="40"/>
        </w:rPr>
        <w:t xml:space="preserve">Covid 19 Risk Assessment – </w:t>
      </w:r>
      <w:r w:rsidR="007B20AF" w:rsidRPr="00336BCF">
        <w:rPr>
          <w:rFonts w:asciiTheme="minorHAnsi" w:hAnsiTheme="minorHAnsi" w:cstheme="minorHAnsi"/>
          <w:sz w:val="40"/>
          <w:szCs w:val="40"/>
        </w:rPr>
        <w:t>September</w:t>
      </w:r>
      <w:r w:rsidR="00991CCE" w:rsidRPr="00336BCF">
        <w:rPr>
          <w:rFonts w:asciiTheme="minorHAnsi" w:hAnsiTheme="minorHAnsi" w:cstheme="minorHAnsi"/>
          <w:sz w:val="40"/>
          <w:szCs w:val="40"/>
        </w:rPr>
        <w:t xml:space="preserve"> 2021</w:t>
      </w:r>
    </w:p>
    <w:p w14:paraId="23158022" w14:textId="09897AB4" w:rsidR="003219FE" w:rsidRDefault="003219FE">
      <w:pPr>
        <w:rPr>
          <w:rFonts w:asciiTheme="minorHAnsi" w:hAnsiTheme="minorHAnsi" w:cstheme="minorHAnsi"/>
        </w:rPr>
      </w:pPr>
    </w:p>
    <w:p w14:paraId="7A3512A5" w14:textId="77777777" w:rsidR="00336BCF" w:rsidRPr="00A22421" w:rsidRDefault="00336BCF">
      <w:pPr>
        <w:rPr>
          <w:rFonts w:asciiTheme="minorHAnsi" w:hAnsiTheme="minorHAnsi" w:cstheme="minorHAnsi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561"/>
        <w:gridCol w:w="9535"/>
        <w:gridCol w:w="2323"/>
      </w:tblGrid>
      <w:tr w:rsidR="00D36DB5" w:rsidRPr="00A22421" w14:paraId="3DDFACD5" w14:textId="77777777" w:rsidTr="00A70D8C">
        <w:tc>
          <w:tcPr>
            <w:tcW w:w="1967" w:type="dxa"/>
            <w:shd w:val="clear" w:color="auto" w:fill="auto"/>
          </w:tcPr>
          <w:p w14:paraId="0AE14B4E" w14:textId="77777777" w:rsidR="00263DDD" w:rsidRPr="00A22421" w:rsidRDefault="00263DDD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Hazard</w:t>
            </w:r>
          </w:p>
        </w:tc>
        <w:tc>
          <w:tcPr>
            <w:tcW w:w="1561" w:type="dxa"/>
            <w:shd w:val="clear" w:color="auto" w:fill="auto"/>
          </w:tcPr>
          <w:p w14:paraId="0012B699" w14:textId="77777777" w:rsidR="00263DDD" w:rsidRPr="00A22421" w:rsidRDefault="00263DDD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Risk to who</w:t>
            </w:r>
          </w:p>
        </w:tc>
        <w:tc>
          <w:tcPr>
            <w:tcW w:w="9535" w:type="dxa"/>
            <w:shd w:val="clear" w:color="auto" w:fill="auto"/>
          </w:tcPr>
          <w:p w14:paraId="68F3B517" w14:textId="77777777" w:rsidR="00263DDD" w:rsidRPr="00A22421" w:rsidRDefault="00263DDD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Control</w:t>
            </w:r>
          </w:p>
        </w:tc>
        <w:tc>
          <w:tcPr>
            <w:tcW w:w="2323" w:type="dxa"/>
            <w:shd w:val="clear" w:color="auto" w:fill="auto"/>
          </w:tcPr>
          <w:p w14:paraId="68772552" w14:textId="77777777" w:rsidR="00263DDD" w:rsidRPr="00A22421" w:rsidRDefault="00263DDD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Planning and monitoring</w:t>
            </w:r>
          </w:p>
        </w:tc>
      </w:tr>
      <w:tr w:rsidR="00D36DB5" w:rsidRPr="00A22421" w14:paraId="0E47E7DB" w14:textId="77777777" w:rsidTr="00A70D8C">
        <w:tc>
          <w:tcPr>
            <w:tcW w:w="1967" w:type="dxa"/>
            <w:shd w:val="clear" w:color="auto" w:fill="auto"/>
          </w:tcPr>
          <w:p w14:paraId="51233FC3" w14:textId="0C8F4708" w:rsidR="00012041" w:rsidRPr="00A22421" w:rsidRDefault="00012041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Spreading infection due to touch, sneezes and coughs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1B3C8C24" w14:textId="77777777" w:rsidR="00012041" w:rsidRPr="00A22421" w:rsidRDefault="00012041" w:rsidP="00F71F39">
            <w:pPr>
              <w:pStyle w:val="7Tablecopybulleted"/>
              <w:ind w:left="199" w:hanging="1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Staff</w:t>
            </w:r>
          </w:p>
          <w:p w14:paraId="7CD8F0CE" w14:textId="77777777" w:rsidR="00012041" w:rsidRPr="00A22421" w:rsidRDefault="00012041" w:rsidP="00F71F39">
            <w:pPr>
              <w:pStyle w:val="7Tablecopybulleted"/>
              <w:ind w:left="199" w:hanging="1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Pupils</w:t>
            </w:r>
          </w:p>
          <w:p w14:paraId="299B03BA" w14:textId="77777777" w:rsidR="00012041" w:rsidRPr="00A22421" w:rsidRDefault="00012041" w:rsidP="00F71F39">
            <w:pPr>
              <w:pStyle w:val="7Tablecopybulleted"/>
              <w:ind w:left="199" w:hanging="1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Contractors</w:t>
            </w:r>
          </w:p>
          <w:p w14:paraId="5051EFAF" w14:textId="3AEAB7D5" w:rsidR="00012041" w:rsidRPr="00A22421" w:rsidRDefault="00012041" w:rsidP="00F71F39">
            <w:pPr>
              <w:pStyle w:val="7Tablecopybulleted"/>
              <w:ind w:left="199" w:hanging="1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Visitors</w:t>
            </w:r>
          </w:p>
        </w:tc>
        <w:tc>
          <w:tcPr>
            <w:tcW w:w="9535" w:type="dxa"/>
            <w:shd w:val="clear" w:color="auto" w:fill="auto"/>
          </w:tcPr>
          <w:p w14:paraId="0FEF322A" w14:textId="77777777" w:rsidR="00012041" w:rsidRPr="00A22421" w:rsidRDefault="00012041" w:rsidP="00012041">
            <w:pPr>
              <w:pStyle w:val="7Tablebodycopy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Handwashing facilities will be provided in each class</w:t>
            </w:r>
          </w:p>
          <w:p w14:paraId="666422D0" w14:textId="77777777" w:rsidR="00012041" w:rsidRPr="00A22421" w:rsidRDefault="00012041" w:rsidP="00012041">
            <w:pPr>
              <w:pStyle w:val="7Tablebodycopy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Everyone in school will:</w:t>
            </w:r>
          </w:p>
          <w:p w14:paraId="672448E6" w14:textId="02998876" w:rsidR="00012041" w:rsidRPr="00A22421" w:rsidRDefault="00012041" w:rsidP="00012041">
            <w:pPr>
              <w:pStyle w:val="7Tablecopybulleted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Frequently wash their hands with soap and water </w:t>
            </w:r>
          </w:p>
          <w:p w14:paraId="2A987030" w14:textId="71E13F8D" w:rsidR="00012041" w:rsidRPr="00A22421" w:rsidRDefault="00012041" w:rsidP="00012041">
            <w:pPr>
              <w:pStyle w:val="7Tablecopybulleted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Use alcohol-based hand </w:t>
            </w:r>
            <w:r w:rsidR="00FE0B8F"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sanitiser if</w:t>
            </w: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they choose. This is in addition to handwashing and not a replacement for</w:t>
            </w:r>
          </w:p>
          <w:p w14:paraId="745C2740" w14:textId="77777777" w:rsidR="00012041" w:rsidRPr="00A22421" w:rsidRDefault="00012041" w:rsidP="00012041">
            <w:pPr>
              <w:pStyle w:val="7Tablecopybulleted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Be encouraged not to touch their mouth, </w:t>
            </w:r>
            <w:proofErr w:type="gramStart"/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eyes</w:t>
            </w:r>
            <w:proofErr w:type="gramEnd"/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and nose</w:t>
            </w:r>
          </w:p>
          <w:p w14:paraId="0E5ABE09" w14:textId="77777777" w:rsidR="00012041" w:rsidRPr="00A22421" w:rsidRDefault="00012041" w:rsidP="00012041">
            <w:pPr>
              <w:pStyle w:val="7Tablecopybulleted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Use a tissue or elbow to cough or sneeze, and use bins for tissue waste</w:t>
            </w:r>
          </w:p>
          <w:p w14:paraId="4A391571" w14:textId="098C0F01" w:rsidR="00012041" w:rsidRPr="00A22421" w:rsidRDefault="00012041" w:rsidP="00012041">
            <w:pPr>
              <w:pStyle w:val="1bodycopy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Pupils will be </w:t>
            </w:r>
            <w:r w:rsidR="00FE0B8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frequently reminded to maintain </w:t>
            </w: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these habits</w:t>
            </w:r>
          </w:p>
          <w:p w14:paraId="0AF87668" w14:textId="2D8B4180" w:rsidR="00012041" w:rsidRPr="00A22421" w:rsidRDefault="00012041" w:rsidP="00012041">
            <w:pPr>
              <w:pStyle w:val="1bodycopy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Help will be available for any pupils who have trouble cleaning their hands independently. Young children will be supervised during hand washing.</w:t>
            </w:r>
          </w:p>
          <w:p w14:paraId="3E1818A1" w14:textId="229606C1" w:rsidR="00012041" w:rsidRPr="00A22421" w:rsidRDefault="00012041" w:rsidP="00012041">
            <w:pPr>
              <w:pStyle w:val="1bodycopy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Children are </w:t>
            </w:r>
            <w:r w:rsidR="00FE0B8F">
              <w:rPr>
                <w:rFonts w:asciiTheme="minorHAnsi" w:hAnsiTheme="minorHAnsi" w:cstheme="minorHAnsi"/>
                <w:color w:val="000000" w:themeColor="text1"/>
                <w:sz w:val="24"/>
              </w:rPr>
              <w:t>welcome</w:t>
            </w: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to bring their own named handwash and sanitiser.</w:t>
            </w:r>
          </w:p>
          <w:p w14:paraId="7264F03A" w14:textId="539FD5F8" w:rsidR="00D36DB5" w:rsidRPr="00A22421" w:rsidRDefault="00012041" w:rsidP="0001204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Bins for tissues, will be emptied daily.</w:t>
            </w:r>
          </w:p>
        </w:tc>
        <w:tc>
          <w:tcPr>
            <w:tcW w:w="2323" w:type="dxa"/>
            <w:shd w:val="clear" w:color="auto" w:fill="auto"/>
          </w:tcPr>
          <w:p w14:paraId="2560D13D" w14:textId="77777777" w:rsidR="00012041" w:rsidRPr="00A22421" w:rsidRDefault="00012041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36DB5" w:rsidRPr="00A22421" w14:paraId="3BB0ACF3" w14:textId="77777777" w:rsidTr="00A70D8C">
        <w:tc>
          <w:tcPr>
            <w:tcW w:w="1967" w:type="dxa"/>
            <w:shd w:val="clear" w:color="auto" w:fill="auto"/>
          </w:tcPr>
          <w:p w14:paraId="48F62C63" w14:textId="77777777" w:rsidR="00012041" w:rsidRPr="00A22421" w:rsidRDefault="00012041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Contact with someone suffering from coronavirus</w:t>
            </w:r>
          </w:p>
        </w:tc>
        <w:tc>
          <w:tcPr>
            <w:tcW w:w="1561" w:type="dxa"/>
            <w:vMerge/>
            <w:shd w:val="clear" w:color="auto" w:fill="auto"/>
          </w:tcPr>
          <w:p w14:paraId="15F334FD" w14:textId="2A63F2CB" w:rsidR="00012041" w:rsidRPr="00A22421" w:rsidRDefault="00012041" w:rsidP="00F71F39">
            <w:pPr>
              <w:pStyle w:val="7Tablecopybulleted"/>
              <w:ind w:left="199" w:hanging="1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9535" w:type="dxa"/>
            <w:shd w:val="clear" w:color="auto" w:fill="auto"/>
          </w:tcPr>
          <w:p w14:paraId="3BE7E7DE" w14:textId="17729054" w:rsidR="00FE7618" w:rsidRPr="00A22421" w:rsidRDefault="00FE7618" w:rsidP="00D36DB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All staff will </w:t>
            </w:r>
            <w:r w:rsidR="00B2364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be encouraged to </w:t>
            </w:r>
            <w:r w:rsidRPr="00A2242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engage with </w:t>
            </w:r>
            <w:r w:rsidRPr="00A22421">
              <w:rPr>
                <w:rFonts w:asciiTheme="minorHAnsi" w:hAnsiTheme="minorHAnsi" w:cstheme="minorHAnsi"/>
                <w:color w:val="000000" w:themeColor="text1"/>
              </w:rPr>
              <w:t>asymptomatic rapid testing</w:t>
            </w:r>
            <w:r w:rsidRPr="00A2242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twice weekly</w:t>
            </w:r>
            <w:r w:rsidRPr="00A22421">
              <w:rPr>
                <w:rFonts w:asciiTheme="minorHAnsi" w:hAnsiTheme="minorHAnsi" w:cstheme="minorHAnsi"/>
                <w:color w:val="000000" w:themeColor="text1"/>
              </w:rPr>
              <w:t xml:space="preserve">, using Lateral Flow Devices </w:t>
            </w:r>
          </w:p>
          <w:p w14:paraId="7EDD1BDA" w14:textId="0BD2A2FF" w:rsidR="00D36DB5" w:rsidRDefault="00D36DB5" w:rsidP="00D36DB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719D6D9F" w14:textId="77777777" w:rsidR="00FE0B8F" w:rsidRPr="00FE0B8F" w:rsidRDefault="00FE0B8F" w:rsidP="00FE0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FE0B8F">
              <w:rPr>
                <w:rFonts w:asciiTheme="minorHAnsi" w:hAnsiTheme="minorHAnsi" w:cstheme="minorHAnsi"/>
                <w:color w:val="0B0C0C"/>
              </w:rPr>
              <w:t>Staff and pupils with a positive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LFD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test result should self-isolate in line with the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hyperlink r:id="rId6" w:history="1"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stay at home guidance for households with possible or confirmed coronavirus (COVID-19) infection</w:t>
              </w:r>
            </w:hyperlink>
            <w:r w:rsidRPr="00FE0B8F">
              <w:rPr>
                <w:rFonts w:asciiTheme="minorHAnsi" w:hAnsiTheme="minorHAnsi" w:cstheme="minorHAnsi"/>
                <w:color w:val="0B0C0C"/>
              </w:rPr>
              <w:t>. They will also need to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hyperlink r:id="rId7" w:history="1"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get a free</w:t>
              </w:r>
              <w:r w:rsidRPr="00FE0B8F">
                <w:rPr>
                  <w:rStyle w:val="apple-converted-space"/>
                  <w:rFonts w:asciiTheme="minorHAnsi" w:hAnsiTheme="minorHAnsi" w:cstheme="minorHAnsi"/>
                  <w:color w:val="4C2C92"/>
                  <w:u w:val="single"/>
                  <w:bdr w:val="none" w:sz="0" w:space="0" w:color="auto" w:frame="1"/>
                </w:rPr>
                <w:t> </w:t>
              </w:r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PCR</w:t>
              </w:r>
              <w:r w:rsidRPr="00FE0B8F">
                <w:rPr>
                  <w:rStyle w:val="apple-converted-space"/>
                  <w:rFonts w:asciiTheme="minorHAnsi" w:hAnsiTheme="minorHAnsi" w:cstheme="minorHAnsi"/>
                  <w:color w:val="4C2C92"/>
                  <w:u w:val="single"/>
                  <w:bdr w:val="none" w:sz="0" w:space="0" w:color="auto" w:frame="1"/>
                </w:rPr>
                <w:t> </w:t>
              </w:r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test to check if they have COVID-19</w:t>
              </w:r>
            </w:hyperlink>
            <w:r w:rsidRPr="00FE0B8F">
              <w:rPr>
                <w:rFonts w:asciiTheme="minorHAnsi" w:hAnsiTheme="minorHAnsi" w:cstheme="minorHAnsi"/>
                <w:color w:val="0B0C0C"/>
              </w:rPr>
              <w:t>.</w:t>
            </w:r>
          </w:p>
          <w:p w14:paraId="38BC0416" w14:textId="77777777" w:rsidR="00A617E2" w:rsidRPr="00FE0B8F" w:rsidRDefault="00A617E2" w:rsidP="00A617E2">
            <w:pPr>
              <w:pStyle w:val="NormalWeb"/>
              <w:spacing w:before="300" w:beforeAutospacing="0" w:after="300" w:afterAutospacing="0"/>
              <w:rPr>
                <w:rFonts w:asciiTheme="minorHAnsi" w:hAnsiTheme="minorHAnsi" w:cstheme="minorHAnsi"/>
                <w:color w:val="0B0C0C"/>
              </w:rPr>
            </w:pPr>
            <w:r w:rsidRPr="00FE0B8F">
              <w:rPr>
                <w:rFonts w:asciiTheme="minorHAnsi" w:hAnsiTheme="minorHAnsi" w:cstheme="minorHAnsi"/>
                <w:color w:val="0B0C0C"/>
              </w:rPr>
              <w:t>Whilst awaiting the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PCR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 xml:space="preserve">result, the individual should continue </w:t>
            </w:r>
            <w:proofErr w:type="gramStart"/>
            <w:r w:rsidRPr="00FE0B8F">
              <w:rPr>
                <w:rFonts w:asciiTheme="minorHAnsi" w:hAnsiTheme="minorHAnsi" w:cstheme="minorHAnsi"/>
                <w:color w:val="0B0C0C"/>
              </w:rPr>
              <w:t>to</w:t>
            </w:r>
            <w:proofErr w:type="gramEnd"/>
            <w:r w:rsidRPr="00FE0B8F">
              <w:rPr>
                <w:rFonts w:asciiTheme="minorHAnsi" w:hAnsiTheme="minorHAnsi" w:cstheme="minorHAnsi"/>
                <w:color w:val="0B0C0C"/>
              </w:rPr>
              <w:t xml:space="preserve"> self-isolate.</w:t>
            </w:r>
          </w:p>
          <w:p w14:paraId="1FF5A36D" w14:textId="1B518FAB" w:rsidR="00A617E2" w:rsidRDefault="00A617E2" w:rsidP="00A617E2">
            <w:pPr>
              <w:pStyle w:val="NormalWeb"/>
              <w:spacing w:before="300" w:beforeAutospacing="0" w:after="300" w:afterAutospacing="0"/>
              <w:rPr>
                <w:rFonts w:asciiTheme="minorHAnsi" w:hAnsiTheme="minorHAnsi" w:cstheme="minorHAnsi"/>
                <w:color w:val="0B0C0C"/>
              </w:rPr>
            </w:pPr>
            <w:r w:rsidRPr="00FE0B8F">
              <w:rPr>
                <w:rFonts w:asciiTheme="minorHAnsi" w:hAnsiTheme="minorHAnsi" w:cstheme="minorHAnsi"/>
                <w:color w:val="0B0C0C"/>
              </w:rPr>
              <w:t>If the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PCR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test is taken within 2 days of the positive lateral flow test, and is negative, it overrides the self-test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>LFD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</w:rPr>
              <w:t xml:space="preserve">test and the pupil can return to school, </w:t>
            </w:r>
            <w:proofErr w:type="gramStart"/>
            <w:r w:rsidRPr="00FE0B8F">
              <w:rPr>
                <w:rFonts w:asciiTheme="minorHAnsi" w:hAnsiTheme="minorHAnsi" w:cstheme="minorHAnsi"/>
                <w:color w:val="0B0C0C"/>
              </w:rPr>
              <w:t>as long as</w:t>
            </w:r>
            <w:proofErr w:type="gramEnd"/>
            <w:r w:rsidRPr="00FE0B8F">
              <w:rPr>
                <w:rFonts w:asciiTheme="minorHAnsi" w:hAnsiTheme="minorHAnsi" w:cstheme="minorHAnsi"/>
                <w:color w:val="0B0C0C"/>
              </w:rPr>
              <w:t xml:space="preserve"> the individual doesn’t have COVID-19 symptoms.</w:t>
            </w:r>
          </w:p>
          <w:p w14:paraId="03B624FB" w14:textId="77777777" w:rsidR="00FE0B8F" w:rsidRPr="00FE0B8F" w:rsidRDefault="00FE0B8F" w:rsidP="00FE0B8F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A617E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 xml:space="preserve">Pupils, </w:t>
            </w:r>
            <w:proofErr w:type="gramStart"/>
            <w:r w:rsidRPr="00A617E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staff</w:t>
            </w:r>
            <w:proofErr w:type="gramEnd"/>
            <w:r w:rsidRPr="00A617E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and other adults must not come into the school if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t</w:t>
            </w:r>
            <w:r w:rsidRPr="00A617E2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hey have symptoms</w:t>
            </w:r>
            <w:r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 or </w:t>
            </w:r>
            <w:r w:rsidRPr="00A617E2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have had a positive test result</w:t>
            </w:r>
            <w:r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.</w:t>
            </w:r>
          </w:p>
          <w:p w14:paraId="7DB56900" w14:textId="77777777" w:rsidR="00FE0B8F" w:rsidRDefault="00FE0B8F" w:rsidP="00FE0B8F">
            <w:pPr>
              <w:rPr>
                <w:rFonts w:asciiTheme="minorHAnsi" w:hAnsiTheme="minorHAnsi" w:cstheme="minorHAnsi"/>
              </w:rPr>
            </w:pPr>
          </w:p>
          <w:p w14:paraId="385A802C" w14:textId="77777777" w:rsidR="00FE0B8F" w:rsidRPr="00A617E2" w:rsidRDefault="00FE0B8F" w:rsidP="00FE0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A617E2">
              <w:rPr>
                <w:rFonts w:asciiTheme="minorHAnsi" w:hAnsiTheme="minorHAnsi" w:cstheme="minorHAnsi"/>
                <w:color w:val="0B0C0C"/>
              </w:rPr>
              <w:t>If anyone in school develops</w:t>
            </w:r>
            <w:r w:rsidRPr="00A617E2">
              <w:rPr>
                <w:rStyle w:val="apple-converted-space"/>
                <w:rFonts w:asciiTheme="minorHAnsi" w:hAnsiTheme="minorHAnsi" w:cstheme="minorHAnsi"/>
                <w:color w:val="0B0C0C"/>
              </w:rPr>
              <w:t> </w:t>
            </w:r>
            <w:hyperlink r:id="rId8" w:history="1">
              <w:r w:rsidRPr="00A617E2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COVID-19 symptoms</w:t>
              </w:r>
            </w:hyperlink>
            <w:r w:rsidRPr="00A617E2">
              <w:rPr>
                <w:rFonts w:asciiTheme="minorHAnsi" w:hAnsiTheme="minorHAnsi" w:cstheme="minorHAnsi"/>
                <w:color w:val="0B0C0C"/>
              </w:rPr>
              <w:t xml:space="preserve">, however mild, </w:t>
            </w:r>
            <w:r>
              <w:rPr>
                <w:rFonts w:asciiTheme="minorHAnsi" w:hAnsiTheme="minorHAnsi" w:cstheme="minorHAnsi"/>
                <w:color w:val="0B0C0C"/>
              </w:rPr>
              <w:t>they will be</w:t>
            </w:r>
            <w:r w:rsidRPr="00A617E2">
              <w:rPr>
                <w:rFonts w:asciiTheme="minorHAnsi" w:hAnsiTheme="minorHAnsi" w:cstheme="minorHAnsi"/>
                <w:color w:val="0B0C0C"/>
              </w:rPr>
              <w:t xml:space="preserve"> sen</w:t>
            </w:r>
            <w:r>
              <w:rPr>
                <w:rFonts w:asciiTheme="minorHAnsi" w:hAnsiTheme="minorHAnsi" w:cstheme="minorHAnsi"/>
                <w:color w:val="0B0C0C"/>
              </w:rPr>
              <w:t>t</w:t>
            </w:r>
            <w:r w:rsidRPr="00A617E2">
              <w:rPr>
                <w:rFonts w:asciiTheme="minorHAnsi" w:hAnsiTheme="minorHAnsi" w:cstheme="minorHAnsi"/>
                <w:color w:val="0B0C0C"/>
              </w:rPr>
              <w:t xml:space="preserve"> home and </w:t>
            </w:r>
            <w:r>
              <w:rPr>
                <w:rFonts w:asciiTheme="minorHAnsi" w:hAnsiTheme="minorHAnsi" w:cstheme="minorHAnsi"/>
                <w:color w:val="0B0C0C"/>
              </w:rPr>
              <w:t xml:space="preserve">advised to </w:t>
            </w:r>
            <w:r w:rsidRPr="00A617E2">
              <w:rPr>
                <w:rFonts w:asciiTheme="minorHAnsi" w:hAnsiTheme="minorHAnsi" w:cstheme="minorHAnsi"/>
                <w:color w:val="0B0C0C"/>
              </w:rPr>
              <w:t>follow public health advice.</w:t>
            </w:r>
          </w:p>
          <w:p w14:paraId="2ED3B5B6" w14:textId="77777777" w:rsidR="00F17EFB" w:rsidRDefault="00F17EFB" w:rsidP="00FE0B8F">
            <w:p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</w:p>
          <w:p w14:paraId="2C8E38CB" w14:textId="04DABAFD" w:rsidR="00FE0B8F" w:rsidRPr="00F17EFB" w:rsidRDefault="00FE0B8F" w:rsidP="00FE0B8F">
            <w:p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  <w:r w:rsidRPr="00FE0B8F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If a pupil is awaiting collection, they should be left in a room on their own if possible and safe to do so. A window should be opened for fresh air ventilation if possible. Appropriate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  <w:shd w:val="clear" w:color="auto" w:fill="FFFFFF"/>
              </w:rPr>
              <w:t> </w:t>
            </w:r>
            <w:r w:rsidRPr="00FE0B8F">
              <w:rPr>
                <w:rFonts w:asciiTheme="minorHAnsi" w:hAnsiTheme="minorHAnsi" w:cstheme="minorHAnsi"/>
              </w:rPr>
              <w:t>PPE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  <w:shd w:val="clear" w:color="auto" w:fill="FFFFFF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should also be used if close contact is necessary. Further information on this can be found in the</w:t>
            </w:r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  <w:shd w:val="clear" w:color="auto" w:fill="FFFFFF"/>
              </w:rPr>
              <w:t> </w:t>
            </w:r>
            <w:hyperlink r:id="rId9" w:history="1"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use of</w:t>
              </w:r>
              <w:r w:rsidRPr="00FE0B8F">
                <w:rPr>
                  <w:rStyle w:val="apple-converted-space"/>
                  <w:rFonts w:asciiTheme="minorHAnsi" w:hAnsiTheme="minorHAnsi" w:cstheme="minorHAnsi"/>
                  <w:color w:val="4C2C92"/>
                  <w:u w:val="single"/>
                  <w:bdr w:val="none" w:sz="0" w:space="0" w:color="auto" w:frame="1"/>
                </w:rPr>
                <w:t> </w:t>
              </w:r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PPE</w:t>
              </w:r>
              <w:r w:rsidRPr="00FE0B8F">
                <w:rPr>
                  <w:rStyle w:val="apple-converted-space"/>
                  <w:rFonts w:asciiTheme="minorHAnsi" w:hAnsiTheme="minorHAnsi" w:cstheme="minorHAnsi"/>
                  <w:color w:val="4C2C92"/>
                  <w:u w:val="single"/>
                  <w:bdr w:val="none" w:sz="0" w:space="0" w:color="auto" w:frame="1"/>
                </w:rPr>
                <w:t> </w:t>
              </w:r>
              <w:r w:rsidRPr="00FE0B8F">
                <w:rPr>
                  <w:rStyle w:val="Hyperlink"/>
                  <w:rFonts w:asciiTheme="minorHAnsi" w:hAnsiTheme="minorHAnsi" w:cstheme="minorHAnsi"/>
                  <w:color w:val="4C2C92"/>
                  <w:bdr w:val="none" w:sz="0" w:space="0" w:color="auto" w:frame="1"/>
                </w:rPr>
                <w:t>in education, childcare and children’s social care settings</w:t>
              </w:r>
            </w:hyperlink>
            <w:r w:rsidRPr="00FE0B8F">
              <w:rPr>
                <w:rStyle w:val="apple-converted-space"/>
                <w:rFonts w:asciiTheme="minorHAnsi" w:hAnsiTheme="minorHAnsi" w:cstheme="minorHAnsi"/>
                <w:color w:val="0B0C0C"/>
                <w:shd w:val="clear" w:color="auto" w:fill="FFFFFF"/>
              </w:rPr>
              <w:t> </w:t>
            </w:r>
            <w:r w:rsidRPr="00FE0B8F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guidance. Any rooms they use should be cleaned after they have left.</w:t>
            </w:r>
          </w:p>
          <w:p w14:paraId="56190BE3" w14:textId="0AEEC3D0" w:rsidR="00A22421" w:rsidRPr="00A22421" w:rsidRDefault="00596EC6" w:rsidP="00596EC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 xml:space="preserve">DfE Helpline on 0800 046 8687 and selecting option 1 for advice on the action to take in response to a positive case. </w:t>
            </w:r>
          </w:p>
        </w:tc>
        <w:tc>
          <w:tcPr>
            <w:tcW w:w="2323" w:type="dxa"/>
            <w:shd w:val="clear" w:color="auto" w:fill="auto"/>
          </w:tcPr>
          <w:p w14:paraId="19E9DC2F" w14:textId="77777777" w:rsidR="00012041" w:rsidRPr="00A22421" w:rsidRDefault="00012041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0B8F" w:rsidRPr="00A22421" w14:paraId="3EA9B23E" w14:textId="77777777" w:rsidTr="00F17EFB">
        <w:trPr>
          <w:trHeight w:val="1730"/>
        </w:trPr>
        <w:tc>
          <w:tcPr>
            <w:tcW w:w="1967" w:type="dxa"/>
            <w:shd w:val="clear" w:color="auto" w:fill="auto"/>
          </w:tcPr>
          <w:p w14:paraId="03E7B0C3" w14:textId="00397A95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 xml:space="preserve">Spreading infection through contact with coronavirus on surfaces </w:t>
            </w:r>
          </w:p>
        </w:tc>
        <w:tc>
          <w:tcPr>
            <w:tcW w:w="1561" w:type="dxa"/>
            <w:vMerge/>
            <w:shd w:val="clear" w:color="auto" w:fill="auto"/>
          </w:tcPr>
          <w:p w14:paraId="6A74CB14" w14:textId="77777777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35" w:type="dxa"/>
            <w:shd w:val="clear" w:color="auto" w:fill="auto"/>
          </w:tcPr>
          <w:p w14:paraId="60BFB9DC" w14:textId="77777777" w:rsidR="00FE0B8F" w:rsidRDefault="00FE0B8F" w:rsidP="00A617E2">
            <w:pPr>
              <w:pStyle w:val="7Tablebodycopy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Staff will regularly clean frequently touched surfaces using disinfectant and antibacterial cleaner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  <w:p w14:paraId="364A10BA" w14:textId="77777777" w:rsidR="00FE0B8F" w:rsidRPr="00A22421" w:rsidRDefault="00FE0B8F" w:rsidP="00F71F39">
            <w:pPr>
              <w:pStyle w:val="7Tablebodycopy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lang w:eastAsia="en-GB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  <w:lang w:eastAsia="en-GB"/>
              </w:rPr>
              <w:t xml:space="preserve">Areas of the school that are used by pupils will be cleaned thoroughly at the end of the day. </w:t>
            </w:r>
          </w:p>
          <w:p w14:paraId="3D04D300" w14:textId="564426C5" w:rsidR="00FE0B8F" w:rsidRPr="00A22421" w:rsidRDefault="00FE0B8F" w:rsidP="00F71F39">
            <w:pPr>
              <w:pStyle w:val="7Tablebodycopy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If a person with coronavirus symptoms comes into school, a deep clean will take place in the areas that the person has been in, following </w:t>
            </w:r>
            <w:hyperlink r:id="rId10" w:history="1">
              <w:r w:rsidRPr="00A22421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  <w:u w:val="none"/>
                </w:rPr>
                <w:t>decontamination guidance</w:t>
              </w:r>
            </w:hyperlink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</w:tc>
        <w:tc>
          <w:tcPr>
            <w:tcW w:w="2323" w:type="dxa"/>
            <w:shd w:val="clear" w:color="auto" w:fill="auto"/>
          </w:tcPr>
          <w:p w14:paraId="7D1F8E79" w14:textId="77777777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0B8F" w:rsidRPr="00A22421" w14:paraId="183CE067" w14:textId="77777777" w:rsidTr="00BA4540">
        <w:trPr>
          <w:trHeight w:val="1475"/>
        </w:trPr>
        <w:tc>
          <w:tcPr>
            <w:tcW w:w="1967" w:type="dxa"/>
            <w:shd w:val="clear" w:color="auto" w:fill="auto"/>
          </w:tcPr>
          <w:p w14:paraId="658226B6" w14:textId="77777777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</w:rPr>
              <w:t>Spreading infection due to the school environment</w:t>
            </w:r>
          </w:p>
        </w:tc>
        <w:tc>
          <w:tcPr>
            <w:tcW w:w="1561" w:type="dxa"/>
            <w:vMerge/>
            <w:shd w:val="clear" w:color="auto" w:fill="auto"/>
          </w:tcPr>
          <w:p w14:paraId="4D140BA1" w14:textId="77777777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35" w:type="dxa"/>
            <w:shd w:val="clear" w:color="auto" w:fill="auto"/>
          </w:tcPr>
          <w:p w14:paraId="207359AF" w14:textId="478776F7" w:rsidR="00FE0B8F" w:rsidRPr="00A22421" w:rsidRDefault="00FE0B8F" w:rsidP="00F71F39">
            <w:pPr>
              <w:pStyle w:val="7Tablebodycopy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Areas in use will be well ventilated by opening windows. Doors will be propped open, where fire safety and safeguarding w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ill not</w:t>
            </w: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be compromised.</w:t>
            </w:r>
          </w:p>
          <w:p w14:paraId="5C6A4991" w14:textId="0CD34509" w:rsidR="00FE0B8F" w:rsidRPr="00A22421" w:rsidRDefault="00FE0B8F" w:rsidP="0005633C">
            <w:pPr>
              <w:pStyle w:val="7Tablebodycopy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22421">
              <w:rPr>
                <w:rFonts w:asciiTheme="minorHAnsi" w:hAnsiTheme="minorHAnsi" w:cstheme="minorHAnsi"/>
                <w:color w:val="000000" w:themeColor="text1"/>
                <w:sz w:val="24"/>
              </w:rPr>
              <w:t>Bins will be provided in classrooms and other key locations to dispose of tissues and any other waste.</w:t>
            </w:r>
          </w:p>
        </w:tc>
        <w:tc>
          <w:tcPr>
            <w:tcW w:w="2323" w:type="dxa"/>
            <w:shd w:val="clear" w:color="auto" w:fill="auto"/>
          </w:tcPr>
          <w:p w14:paraId="749521C1" w14:textId="77777777" w:rsidR="00FE0B8F" w:rsidRPr="00A22421" w:rsidRDefault="00FE0B8F" w:rsidP="00F71F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1952CA5" w14:textId="4F757E99" w:rsidR="00991CCE" w:rsidRPr="00A22421" w:rsidRDefault="00991CCE" w:rsidP="00F71F39">
      <w:pPr>
        <w:rPr>
          <w:rFonts w:asciiTheme="minorHAnsi" w:hAnsiTheme="minorHAnsi" w:cstheme="minorHAnsi"/>
          <w:color w:val="000000" w:themeColor="text1"/>
        </w:rPr>
      </w:pPr>
    </w:p>
    <w:p w14:paraId="69869237" w14:textId="6AA431A1" w:rsidR="00C6586F" w:rsidRPr="00A22421" w:rsidRDefault="00C6586F" w:rsidP="00F71F39">
      <w:pPr>
        <w:rPr>
          <w:rFonts w:asciiTheme="minorHAnsi" w:hAnsiTheme="minorHAnsi" w:cstheme="minorHAnsi"/>
          <w:color w:val="000000" w:themeColor="text1"/>
        </w:rPr>
      </w:pPr>
    </w:p>
    <w:p w14:paraId="3810CBAD" w14:textId="77777777" w:rsidR="00C6586F" w:rsidRPr="00A22421" w:rsidRDefault="00C6586F" w:rsidP="00F71F39">
      <w:pPr>
        <w:rPr>
          <w:rFonts w:asciiTheme="minorHAnsi" w:hAnsiTheme="minorHAnsi" w:cstheme="minorHAnsi"/>
          <w:color w:val="000000" w:themeColor="text1"/>
        </w:rPr>
      </w:pPr>
    </w:p>
    <w:sectPr w:rsidR="00C6586F" w:rsidRPr="00A22421" w:rsidSect="00491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0AF"/>
    <w:multiLevelType w:val="hybridMultilevel"/>
    <w:tmpl w:val="47D064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91AA9C78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258"/>
    <w:multiLevelType w:val="multilevel"/>
    <w:tmpl w:val="922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D2B33"/>
    <w:multiLevelType w:val="multilevel"/>
    <w:tmpl w:val="00B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92777"/>
    <w:multiLevelType w:val="hybridMultilevel"/>
    <w:tmpl w:val="57B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283A"/>
    <w:multiLevelType w:val="hybridMultilevel"/>
    <w:tmpl w:val="004C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0719"/>
    <w:multiLevelType w:val="multilevel"/>
    <w:tmpl w:val="E00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41F9E"/>
    <w:multiLevelType w:val="multilevel"/>
    <w:tmpl w:val="6DB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B4F72"/>
    <w:multiLevelType w:val="multilevel"/>
    <w:tmpl w:val="363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8296B"/>
    <w:multiLevelType w:val="multilevel"/>
    <w:tmpl w:val="5D9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01E6D"/>
    <w:multiLevelType w:val="multilevel"/>
    <w:tmpl w:val="C64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55433"/>
    <w:multiLevelType w:val="multilevel"/>
    <w:tmpl w:val="FB8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469E5"/>
    <w:multiLevelType w:val="hybridMultilevel"/>
    <w:tmpl w:val="8D18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D483A"/>
    <w:multiLevelType w:val="hybridMultilevel"/>
    <w:tmpl w:val="339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2877"/>
    <w:multiLevelType w:val="multilevel"/>
    <w:tmpl w:val="251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2154B6"/>
    <w:multiLevelType w:val="multilevel"/>
    <w:tmpl w:val="294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7F1B34"/>
    <w:multiLevelType w:val="hybridMultilevel"/>
    <w:tmpl w:val="9F76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4360"/>
    <w:multiLevelType w:val="hybridMultilevel"/>
    <w:tmpl w:val="FEF4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20CAB"/>
    <w:multiLevelType w:val="multilevel"/>
    <w:tmpl w:val="3E0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3"/>
  </w:num>
  <w:num w:numId="12">
    <w:abstractNumId w:val="17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23"/>
    <w:rsid w:val="00012041"/>
    <w:rsid w:val="000523EE"/>
    <w:rsid w:val="0005633C"/>
    <w:rsid w:val="00092FFB"/>
    <w:rsid w:val="00094795"/>
    <w:rsid w:val="00095E66"/>
    <w:rsid w:val="000D561C"/>
    <w:rsid w:val="00263DDD"/>
    <w:rsid w:val="00273B24"/>
    <w:rsid w:val="002C366D"/>
    <w:rsid w:val="003219FE"/>
    <w:rsid w:val="00336BCF"/>
    <w:rsid w:val="00491823"/>
    <w:rsid w:val="00596EC6"/>
    <w:rsid w:val="00724E32"/>
    <w:rsid w:val="007B20AF"/>
    <w:rsid w:val="008D747E"/>
    <w:rsid w:val="00991CCE"/>
    <w:rsid w:val="00A22421"/>
    <w:rsid w:val="00A617E2"/>
    <w:rsid w:val="00A70D8C"/>
    <w:rsid w:val="00B23645"/>
    <w:rsid w:val="00BD76CD"/>
    <w:rsid w:val="00BF6463"/>
    <w:rsid w:val="00C6586F"/>
    <w:rsid w:val="00D04BCA"/>
    <w:rsid w:val="00D36DB5"/>
    <w:rsid w:val="00D877B7"/>
    <w:rsid w:val="00DA1B0D"/>
    <w:rsid w:val="00E1144C"/>
    <w:rsid w:val="00E80F90"/>
    <w:rsid w:val="00EC184D"/>
    <w:rsid w:val="00F17EFB"/>
    <w:rsid w:val="00F71F39"/>
    <w:rsid w:val="00FE0B8F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5FFC"/>
  <w15:chartTrackingRefBased/>
  <w15:docId w15:val="{28907E7A-2A7E-9045-8575-0F73D2E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8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91823"/>
  </w:style>
  <w:style w:type="paragraph" w:customStyle="1" w:styleId="7Tablecopybulleted">
    <w:name w:val="7 Table copy bulleted"/>
    <w:basedOn w:val="Normal"/>
    <w:qFormat/>
    <w:rsid w:val="00263DDD"/>
    <w:pPr>
      <w:numPr>
        <w:numId w:val="2"/>
      </w:numPr>
      <w:spacing w:after="60"/>
    </w:pPr>
    <w:rPr>
      <w:rFonts w:ascii="Arial" w:eastAsia="MS Mincho" w:hAnsi="Arial"/>
      <w:sz w:val="20"/>
      <w:lang w:eastAsia="en-US"/>
    </w:rPr>
  </w:style>
  <w:style w:type="character" w:styleId="Hyperlink">
    <w:name w:val="Hyperlink"/>
    <w:uiPriority w:val="99"/>
    <w:unhideWhenUsed/>
    <w:qFormat/>
    <w:rsid w:val="00263DDD"/>
    <w:rPr>
      <w:color w:val="0072CC"/>
      <w:u w:val="single"/>
    </w:rPr>
  </w:style>
  <w:style w:type="paragraph" w:customStyle="1" w:styleId="7TableHeading">
    <w:name w:val="7 Table Heading"/>
    <w:basedOn w:val="Normal"/>
    <w:link w:val="7TableHeadingChar"/>
    <w:qFormat/>
    <w:rsid w:val="00263DDD"/>
    <w:rPr>
      <w:rFonts w:ascii="Arial" w:eastAsia="MS Mincho" w:hAnsi="Arial"/>
      <w:sz w:val="20"/>
      <w:szCs w:val="20"/>
      <w:lang w:eastAsia="en-US"/>
    </w:rPr>
  </w:style>
  <w:style w:type="character" w:customStyle="1" w:styleId="7TableHeadingChar">
    <w:name w:val="7 Table Heading Char"/>
    <w:link w:val="7TableHeading"/>
    <w:rsid w:val="00263DDD"/>
    <w:rPr>
      <w:rFonts w:ascii="Arial" w:eastAsia="MS Mincho" w:hAnsi="Arial" w:cs="Times New Roman"/>
      <w:sz w:val="20"/>
      <w:szCs w:val="20"/>
      <w:lang w:eastAsia="en-US"/>
    </w:rPr>
  </w:style>
  <w:style w:type="paragraph" w:customStyle="1" w:styleId="7Tablebodycopy">
    <w:name w:val="7 Table body copy"/>
    <w:basedOn w:val="Normal"/>
    <w:qFormat/>
    <w:rsid w:val="00263DDD"/>
    <w:pPr>
      <w:spacing w:after="60"/>
    </w:pPr>
    <w:rPr>
      <w:rFonts w:ascii="Arial" w:eastAsia="MS Mincho" w:hAnsi="Arial"/>
      <w:sz w:val="20"/>
      <w:lang w:eastAsia="en-US"/>
    </w:rPr>
  </w:style>
  <w:style w:type="paragraph" w:customStyle="1" w:styleId="1bodycopy">
    <w:name w:val="1 body copy"/>
    <w:basedOn w:val="Normal"/>
    <w:link w:val="1bodycopyChar"/>
    <w:qFormat/>
    <w:rsid w:val="00BF6463"/>
    <w:pPr>
      <w:spacing w:after="120"/>
    </w:pPr>
    <w:rPr>
      <w:rFonts w:ascii="Arial" w:eastAsia="MS Mincho" w:hAnsi="Arial"/>
      <w:sz w:val="20"/>
      <w:lang w:eastAsia="en-US"/>
    </w:rPr>
  </w:style>
  <w:style w:type="character" w:customStyle="1" w:styleId="1bodycopyChar">
    <w:name w:val="1 body copy Char"/>
    <w:link w:val="1bodycopy"/>
    <w:rsid w:val="00BF6463"/>
    <w:rPr>
      <w:rFonts w:ascii="Arial" w:eastAsia="MS Mincho" w:hAnsi="Arial"/>
      <w:szCs w:val="24"/>
      <w:lang w:eastAsia="en-US"/>
    </w:rPr>
  </w:style>
  <w:style w:type="paragraph" w:customStyle="1" w:styleId="2Subheadpink">
    <w:name w:val="2 Subhead pink"/>
    <w:next w:val="1bodycopy"/>
    <w:qFormat/>
    <w:rsid w:val="00BF6463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BD76CD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BD76C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991CC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afe-working-in-education-childcare-and-childrens-social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Links>
    <vt:vector size="36" baseType="variant">
      <vt:variant>
        <vt:i4>78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https://www.gov.uk/government/publications/managing-school-premises-during-the-coronavirus-outbreak/managing-school-premises-which-are-partially-open-during-the-coronavirus-outbreak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https://www.nhs.uk/live-well/healthy-body/best-way-to-wash-your-hands/</vt:lpwstr>
      </vt:variant>
      <vt:variant>
        <vt:lpwstr/>
      </vt:variant>
      <vt:variant>
        <vt:i4>4522051</vt:i4>
      </vt:variant>
      <vt:variant>
        <vt:i4>6</vt:i4>
      </vt:variant>
      <vt:variant>
        <vt:i4>0</vt:i4>
      </vt:variant>
      <vt:variant>
        <vt:i4>5</vt:i4>
      </vt:variant>
      <vt:variant>
        <vt:lpwstr>https://www.gov.uk/health-protection-team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https://www.gov.uk/guidance/coronavirus-covid-19-getting-tested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9312001 Karen Locke</dc:creator>
  <cp:keywords/>
  <dc:description/>
  <cp:lastModifiedBy>9312001 Karen Locke</cp:lastModifiedBy>
  <cp:revision>5</cp:revision>
  <dcterms:created xsi:type="dcterms:W3CDTF">2021-09-07T09:38:00Z</dcterms:created>
  <dcterms:modified xsi:type="dcterms:W3CDTF">2021-09-07T12:07:00Z</dcterms:modified>
</cp:coreProperties>
</file>